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A0A0E" w14:textId="77777777" w:rsidR="00481641" w:rsidRDefault="00670E24">
      <w:pPr>
        <w:pStyle w:val="Ttulo1"/>
        <w:pBdr>
          <w:bottom w:val="nil"/>
        </w:pBdr>
        <w:jc w:val="center"/>
        <w:rPr>
          <w:color w:val="008080"/>
          <w:lang w:val="fr-FR"/>
        </w:rPr>
      </w:pPr>
      <w:r>
        <w:rPr>
          <w:color w:val="008080"/>
          <w:lang w:val="fr-FR"/>
        </w:rPr>
        <w:t>FITXA D’ACTIVITAT PROGRAMA AUXILIARS DE CONVERSA</w:t>
      </w:r>
    </w:p>
    <w:p w14:paraId="0C406640" w14:textId="77777777" w:rsidR="00481641" w:rsidRDefault="00481641"/>
    <w:tbl>
      <w:tblPr>
        <w:tblW w:w="10002" w:type="dxa"/>
        <w:tblInd w:w="-7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4"/>
        <w:gridCol w:w="2551"/>
        <w:gridCol w:w="995"/>
        <w:gridCol w:w="2269"/>
        <w:gridCol w:w="1275"/>
        <w:gridCol w:w="1818"/>
      </w:tblGrid>
      <w:tr w:rsidR="00481641" w14:paraId="47AD204E" w14:textId="77777777">
        <w:trPr>
          <w:cantSplit/>
        </w:trPr>
        <w:tc>
          <w:tcPr>
            <w:tcW w:w="109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008080"/>
            <w:vAlign w:val="center"/>
          </w:tcPr>
          <w:p w14:paraId="1D9F4A58" w14:textId="77777777" w:rsidR="00481641" w:rsidRDefault="00670E24">
            <w:pPr>
              <w:rPr>
                <w:b/>
                <w:bCs/>
                <w:color w:val="FFFFFF"/>
                <w:sz w:val="18"/>
                <w:szCs w:val="16"/>
              </w:rPr>
            </w:pPr>
            <w:r>
              <w:rPr>
                <w:b/>
                <w:bCs/>
                <w:color w:val="FFFFFF"/>
                <w:sz w:val="18"/>
                <w:szCs w:val="16"/>
              </w:rPr>
              <w:t>Títol</w:t>
            </w:r>
          </w:p>
        </w:tc>
        <w:tc>
          <w:tcPr>
            <w:tcW w:w="8908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2F3C214" w14:textId="77777777" w:rsidR="00481641" w:rsidRDefault="00670E2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Dessine-moi</w:t>
            </w:r>
            <w:proofErr w:type="spellEnd"/>
            <w:r>
              <w:rPr>
                <w:sz w:val="16"/>
                <w:szCs w:val="16"/>
              </w:rPr>
              <w:t xml:space="preserve"> un </w:t>
            </w:r>
            <w:proofErr w:type="spellStart"/>
            <w:r>
              <w:rPr>
                <w:sz w:val="16"/>
                <w:szCs w:val="16"/>
              </w:rPr>
              <w:t>mouton</w:t>
            </w:r>
            <w:proofErr w:type="spellEnd"/>
          </w:p>
          <w:p w14:paraId="5C691DE7" w14:textId="77777777" w:rsidR="00481641" w:rsidRDefault="00481641">
            <w:pPr>
              <w:rPr>
                <w:sz w:val="16"/>
                <w:szCs w:val="16"/>
              </w:rPr>
            </w:pPr>
          </w:p>
        </w:tc>
      </w:tr>
      <w:tr w:rsidR="00481641" w14:paraId="1C06EB5E" w14:textId="77777777">
        <w:trPr>
          <w:trHeight w:val="474"/>
        </w:trPr>
        <w:tc>
          <w:tcPr>
            <w:tcW w:w="109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008080"/>
            <w:vAlign w:val="center"/>
          </w:tcPr>
          <w:p w14:paraId="57BD24B4" w14:textId="77777777" w:rsidR="00481641" w:rsidRDefault="00670E24">
            <w:pPr>
              <w:rPr>
                <w:b/>
                <w:bCs/>
                <w:color w:val="FFFFFF"/>
                <w:sz w:val="18"/>
                <w:szCs w:val="16"/>
              </w:rPr>
            </w:pPr>
            <w:r>
              <w:rPr>
                <w:b/>
                <w:bCs/>
                <w:color w:val="FFFFFF"/>
                <w:sz w:val="18"/>
                <w:szCs w:val="16"/>
              </w:rPr>
              <w:t>Nivell educatiu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0E35FB77" w14:textId="77777777" w:rsidR="00481641" w:rsidRDefault="00670E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2on d’ESO</w:t>
            </w:r>
          </w:p>
        </w:tc>
        <w:tc>
          <w:tcPr>
            <w:tcW w:w="9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008080"/>
            <w:vAlign w:val="center"/>
          </w:tcPr>
          <w:p w14:paraId="47FCB130" w14:textId="77777777" w:rsidR="00481641" w:rsidRDefault="00670E24">
            <w:pPr>
              <w:rPr>
                <w:b/>
                <w:bCs/>
                <w:color w:val="FFFFFF"/>
                <w:sz w:val="18"/>
                <w:szCs w:val="16"/>
              </w:rPr>
            </w:pPr>
            <w:r>
              <w:rPr>
                <w:b/>
                <w:bCs/>
                <w:color w:val="FFFFFF"/>
                <w:sz w:val="18"/>
                <w:szCs w:val="16"/>
              </w:rPr>
              <w:t>Idioma</w:t>
            </w:r>
          </w:p>
        </w:tc>
        <w:tc>
          <w:tcPr>
            <w:tcW w:w="2269" w:type="dxa"/>
            <w:tcBorders>
              <w:top w:val="single" w:sz="4" w:space="0" w:color="C0C0C0"/>
              <w:left w:val="single" w:sz="4" w:space="0" w:color="A6A6A6"/>
              <w:bottom w:val="single" w:sz="4" w:space="0" w:color="C0C0C0"/>
            </w:tcBorders>
            <w:vAlign w:val="center"/>
          </w:tcPr>
          <w:p w14:paraId="442657AD" w14:textId="77777777" w:rsidR="00481641" w:rsidRDefault="00670E24">
            <w:r>
              <w:rPr>
                <w:rFonts w:eastAsia="Arial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Francès</w:t>
            </w:r>
          </w:p>
        </w:tc>
        <w:tc>
          <w:tcPr>
            <w:tcW w:w="127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008080"/>
            <w:vAlign w:val="center"/>
          </w:tcPr>
          <w:p w14:paraId="0DFE6E81" w14:textId="77777777" w:rsidR="00481641" w:rsidRDefault="00670E24">
            <w:pPr>
              <w:rPr>
                <w:b/>
                <w:bCs/>
                <w:color w:val="FFFFFF"/>
                <w:sz w:val="18"/>
                <w:szCs w:val="16"/>
              </w:rPr>
            </w:pPr>
            <w:r>
              <w:rPr>
                <w:b/>
                <w:bCs/>
                <w:color w:val="FFFFFF"/>
                <w:sz w:val="18"/>
                <w:szCs w:val="16"/>
              </w:rPr>
              <w:t>Curs escolar</w:t>
            </w:r>
          </w:p>
        </w:tc>
        <w:tc>
          <w:tcPr>
            <w:tcW w:w="18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4E1F87E" w14:textId="77777777" w:rsidR="00481641" w:rsidRDefault="00670E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20/21</w:t>
            </w:r>
          </w:p>
        </w:tc>
      </w:tr>
      <w:tr w:rsidR="00481641" w14:paraId="69B0339D" w14:textId="77777777">
        <w:trPr>
          <w:cantSplit/>
        </w:trPr>
        <w:tc>
          <w:tcPr>
            <w:tcW w:w="109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008080"/>
            <w:vAlign w:val="center"/>
          </w:tcPr>
          <w:p w14:paraId="508036B6" w14:textId="77777777" w:rsidR="00481641" w:rsidRDefault="00670E24">
            <w:pPr>
              <w:rPr>
                <w:b/>
                <w:bCs/>
                <w:color w:val="FFFFFF"/>
                <w:sz w:val="18"/>
                <w:szCs w:val="16"/>
              </w:rPr>
            </w:pPr>
            <w:r>
              <w:rPr>
                <w:b/>
                <w:bCs/>
                <w:color w:val="FFFFFF"/>
                <w:sz w:val="18"/>
                <w:szCs w:val="16"/>
              </w:rPr>
              <w:t>Centre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1BFBB7B" w14:textId="77777777" w:rsidR="00481641" w:rsidRDefault="00670E2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Ins</w:t>
            </w:r>
            <w:proofErr w:type="spellEnd"/>
            <w:r>
              <w:rPr>
                <w:sz w:val="16"/>
                <w:szCs w:val="16"/>
              </w:rPr>
              <w:t xml:space="preserve"> Banús</w:t>
            </w:r>
          </w:p>
        </w:tc>
        <w:tc>
          <w:tcPr>
            <w:tcW w:w="9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008080"/>
            <w:vAlign w:val="center"/>
          </w:tcPr>
          <w:p w14:paraId="138855F2" w14:textId="77777777" w:rsidR="00481641" w:rsidRDefault="00670E24">
            <w:pPr>
              <w:rPr>
                <w:b/>
                <w:bCs/>
                <w:color w:val="FFFFFF"/>
                <w:sz w:val="18"/>
                <w:szCs w:val="16"/>
              </w:rPr>
            </w:pPr>
            <w:r>
              <w:rPr>
                <w:b/>
                <w:bCs/>
                <w:color w:val="FFFFFF"/>
                <w:sz w:val="18"/>
                <w:szCs w:val="16"/>
              </w:rPr>
              <w:t>Municipi</w:t>
            </w:r>
          </w:p>
        </w:tc>
        <w:tc>
          <w:tcPr>
            <w:tcW w:w="5362" w:type="dxa"/>
            <w:gridSpan w:val="3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 w14:paraId="7055ECD8" w14:textId="77777777" w:rsidR="00481641" w:rsidRDefault="00481641">
            <w:pPr>
              <w:snapToGrid w:val="0"/>
              <w:rPr>
                <w:sz w:val="16"/>
                <w:szCs w:val="16"/>
              </w:rPr>
            </w:pPr>
          </w:p>
          <w:p w14:paraId="2B6C02B2" w14:textId="77777777" w:rsidR="00481641" w:rsidRDefault="00670E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Cerdanyola del Vallès</w:t>
            </w:r>
          </w:p>
        </w:tc>
      </w:tr>
      <w:tr w:rsidR="00481641" w14:paraId="18DF7486" w14:textId="77777777">
        <w:trPr>
          <w:trHeight w:val="445"/>
        </w:trPr>
        <w:tc>
          <w:tcPr>
            <w:tcW w:w="109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008080"/>
            <w:vAlign w:val="center"/>
          </w:tcPr>
          <w:p w14:paraId="27B8FCC8" w14:textId="77777777" w:rsidR="00481641" w:rsidRDefault="00670E24">
            <w:pPr>
              <w:rPr>
                <w:b/>
                <w:bCs/>
                <w:color w:val="FFFFFF"/>
                <w:sz w:val="18"/>
                <w:szCs w:val="16"/>
              </w:rPr>
            </w:pPr>
            <w:r>
              <w:rPr>
                <w:b/>
                <w:bCs/>
                <w:color w:val="FFFFFF"/>
                <w:sz w:val="18"/>
                <w:szCs w:val="16"/>
              </w:rPr>
              <w:t>Codi de centre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7EC649F6" w14:textId="77777777" w:rsidR="00481641" w:rsidRDefault="00481641">
            <w:pPr>
              <w:snapToGrid w:val="0"/>
              <w:rPr>
                <w:b/>
                <w:bCs/>
                <w:color w:val="FFFFFF"/>
                <w:sz w:val="16"/>
                <w:szCs w:val="16"/>
              </w:rPr>
            </w:pPr>
          </w:p>
        </w:tc>
        <w:tc>
          <w:tcPr>
            <w:tcW w:w="9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008080"/>
            <w:vAlign w:val="center"/>
          </w:tcPr>
          <w:p w14:paraId="1810633F" w14:textId="77777777" w:rsidR="00481641" w:rsidRDefault="00670E24">
            <w:pPr>
              <w:rPr>
                <w:b/>
                <w:bCs/>
                <w:color w:val="FFFFFF"/>
                <w:sz w:val="18"/>
                <w:szCs w:val="16"/>
              </w:rPr>
            </w:pPr>
            <w:r>
              <w:rPr>
                <w:b/>
                <w:bCs/>
                <w:color w:val="FFFFFF"/>
                <w:sz w:val="18"/>
                <w:szCs w:val="16"/>
              </w:rPr>
              <w:t>AT</w:t>
            </w:r>
          </w:p>
        </w:tc>
        <w:tc>
          <w:tcPr>
            <w:tcW w:w="536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6A6A6"/>
            </w:tcBorders>
            <w:vAlign w:val="center"/>
          </w:tcPr>
          <w:p w14:paraId="47BC2B8C" w14:textId="77777777" w:rsidR="00481641" w:rsidRDefault="00670E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Vallès Occidental</w:t>
            </w:r>
          </w:p>
        </w:tc>
      </w:tr>
      <w:tr w:rsidR="00481641" w14:paraId="304065B1" w14:textId="77777777">
        <w:trPr>
          <w:cantSplit/>
          <w:trHeight w:val="453"/>
        </w:trPr>
        <w:tc>
          <w:tcPr>
            <w:tcW w:w="1094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008080"/>
            <w:vAlign w:val="center"/>
          </w:tcPr>
          <w:p w14:paraId="4F860A47" w14:textId="77777777" w:rsidR="00481641" w:rsidRDefault="00670E24">
            <w:pPr>
              <w:rPr>
                <w:b/>
                <w:bCs/>
                <w:color w:val="FFFFFF"/>
                <w:sz w:val="18"/>
                <w:szCs w:val="16"/>
              </w:rPr>
            </w:pPr>
            <w:r>
              <w:rPr>
                <w:b/>
                <w:bCs/>
                <w:color w:val="FFFFFF"/>
                <w:sz w:val="18"/>
                <w:szCs w:val="16"/>
              </w:rPr>
              <w:t>Nom de l’auxiliar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vAlign w:val="center"/>
          </w:tcPr>
          <w:p w14:paraId="64451836" w14:textId="77777777" w:rsidR="00481641" w:rsidRDefault="00670E2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Ludivine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Verhaeghe</w:t>
            </w:r>
            <w:proofErr w:type="spellEnd"/>
          </w:p>
        </w:tc>
        <w:tc>
          <w:tcPr>
            <w:tcW w:w="99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008080"/>
            <w:vAlign w:val="center"/>
          </w:tcPr>
          <w:p w14:paraId="49BEC854" w14:textId="77777777" w:rsidR="00481641" w:rsidRDefault="00670E24">
            <w:pPr>
              <w:rPr>
                <w:b/>
                <w:bCs/>
                <w:color w:val="FFFFFF"/>
                <w:sz w:val="18"/>
                <w:szCs w:val="16"/>
              </w:rPr>
            </w:pPr>
            <w:r>
              <w:rPr>
                <w:b/>
                <w:bCs/>
                <w:color w:val="FFFFFF"/>
                <w:sz w:val="18"/>
                <w:szCs w:val="16"/>
              </w:rPr>
              <w:t>Nom tutor/a</w:t>
            </w:r>
          </w:p>
        </w:tc>
        <w:tc>
          <w:tcPr>
            <w:tcW w:w="5362" w:type="dxa"/>
            <w:gridSpan w:val="3"/>
            <w:tcBorders>
              <w:top w:val="single" w:sz="4" w:space="0" w:color="C0C0C0"/>
              <w:left w:val="single" w:sz="4" w:space="0" w:color="A6A6A6"/>
              <w:bottom w:val="single" w:sz="4" w:space="0" w:color="C0C0C0"/>
              <w:right w:val="single" w:sz="4" w:space="0" w:color="C0C0C0"/>
            </w:tcBorders>
            <w:vAlign w:val="center"/>
          </w:tcPr>
          <w:p w14:paraId="371809E5" w14:textId="77777777" w:rsidR="00481641" w:rsidRDefault="00670E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Rocío Domínguez</w:t>
            </w:r>
          </w:p>
        </w:tc>
      </w:tr>
    </w:tbl>
    <w:p w14:paraId="318A066D" w14:textId="77777777" w:rsidR="00481641" w:rsidRDefault="00481641"/>
    <w:tbl>
      <w:tblPr>
        <w:tblW w:w="10002" w:type="dxa"/>
        <w:tblInd w:w="-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9"/>
        <w:gridCol w:w="3093"/>
      </w:tblGrid>
      <w:tr w:rsidR="00481641" w14:paraId="244EE44F" w14:textId="77777777">
        <w:trPr>
          <w:cantSplit/>
          <w:trHeight w:val="326"/>
        </w:trPr>
        <w:tc>
          <w:tcPr>
            <w:tcW w:w="69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008080"/>
            <w:vAlign w:val="center"/>
          </w:tcPr>
          <w:p w14:paraId="1725563F" w14:textId="77777777" w:rsidR="00481641" w:rsidRDefault="00670E24">
            <w:pPr>
              <w:jc w:val="center"/>
              <w:rPr>
                <w:b/>
                <w:bCs/>
                <w:color w:val="FFFFFF"/>
                <w:sz w:val="18"/>
                <w:szCs w:val="16"/>
              </w:rPr>
            </w:pPr>
            <w:r>
              <w:rPr>
                <w:b/>
                <w:bCs/>
                <w:color w:val="FFFFFF"/>
                <w:sz w:val="18"/>
                <w:szCs w:val="16"/>
              </w:rPr>
              <w:t>Objectius didàctics</w:t>
            </w:r>
          </w:p>
        </w:tc>
        <w:tc>
          <w:tcPr>
            <w:tcW w:w="3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8080"/>
            <w:vAlign w:val="center"/>
          </w:tcPr>
          <w:p w14:paraId="0E6A6FC7" w14:textId="77777777" w:rsidR="00481641" w:rsidRDefault="00670E24">
            <w:pPr>
              <w:jc w:val="center"/>
              <w:rPr>
                <w:b/>
                <w:bCs/>
                <w:color w:val="FFFFFF"/>
                <w:sz w:val="18"/>
                <w:szCs w:val="16"/>
              </w:rPr>
            </w:pPr>
            <w:r>
              <w:rPr>
                <w:b/>
                <w:bCs/>
                <w:color w:val="FFFFFF"/>
                <w:sz w:val="18"/>
                <w:szCs w:val="16"/>
              </w:rPr>
              <w:t>Competències bàsiques</w:t>
            </w:r>
          </w:p>
        </w:tc>
      </w:tr>
      <w:tr w:rsidR="00481641" w14:paraId="07589EAE" w14:textId="77777777">
        <w:trPr>
          <w:cantSplit/>
          <w:trHeight w:val="326"/>
        </w:trPr>
        <w:tc>
          <w:tcPr>
            <w:tcW w:w="69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vAlign w:val="center"/>
          </w:tcPr>
          <w:p w14:paraId="01997B54" w14:textId="77777777" w:rsidR="00481641" w:rsidRDefault="00670E24">
            <w:pPr>
              <w:pStyle w:val="Prrafodelista"/>
              <w:numPr>
                <w:ilvl w:val="0"/>
                <w:numId w:val="2"/>
              </w:num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Descripció escrita i oral d’ el procés de producció d’una obra plàstica</w:t>
            </w:r>
          </w:p>
        </w:tc>
        <w:tc>
          <w:tcPr>
            <w:tcW w:w="3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81CE3B5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C2   C3</w:t>
            </w:r>
          </w:p>
        </w:tc>
      </w:tr>
      <w:tr w:rsidR="00481641" w14:paraId="42D68E95" w14:textId="77777777">
        <w:trPr>
          <w:cantSplit/>
          <w:trHeight w:val="326"/>
        </w:trPr>
        <w:tc>
          <w:tcPr>
            <w:tcW w:w="69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vAlign w:val="center"/>
          </w:tcPr>
          <w:p w14:paraId="6DCC24E4" w14:textId="77777777" w:rsidR="00481641" w:rsidRDefault="00670E24">
            <w:pPr>
              <w:pStyle w:val="Prrafodelista"/>
              <w:numPr>
                <w:ilvl w:val="0"/>
                <w:numId w:val="2"/>
              </w:num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A partir d’un model, fer una interpretació personal </w:t>
            </w:r>
          </w:p>
        </w:tc>
        <w:tc>
          <w:tcPr>
            <w:tcW w:w="3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BB03B0F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C10   C11</w:t>
            </w:r>
          </w:p>
        </w:tc>
      </w:tr>
      <w:tr w:rsidR="00481641" w14:paraId="20E00614" w14:textId="77777777">
        <w:trPr>
          <w:cantSplit/>
          <w:trHeight w:val="326"/>
        </w:trPr>
        <w:tc>
          <w:tcPr>
            <w:tcW w:w="69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vAlign w:val="center"/>
          </w:tcPr>
          <w:p w14:paraId="3C28C5B1" w14:textId="77777777" w:rsidR="00481641" w:rsidRDefault="00670E24">
            <w:pPr>
              <w:pStyle w:val="Prrafodelista"/>
              <w:numPr>
                <w:ilvl w:val="0"/>
                <w:numId w:val="2"/>
              </w:num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Aprendre les eines de lèxic i gramàtica necessàries per dur a terme la tasca</w:t>
            </w:r>
          </w:p>
        </w:tc>
        <w:tc>
          <w:tcPr>
            <w:tcW w:w="3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0334EFCC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C7  C9</w:t>
            </w:r>
          </w:p>
        </w:tc>
      </w:tr>
      <w:tr w:rsidR="00481641" w14:paraId="2E35FCBF" w14:textId="77777777">
        <w:trPr>
          <w:cantSplit/>
          <w:trHeight w:val="326"/>
        </w:trPr>
        <w:tc>
          <w:tcPr>
            <w:tcW w:w="69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vAlign w:val="center"/>
          </w:tcPr>
          <w:p w14:paraId="4D56041C" w14:textId="77777777" w:rsidR="00481641" w:rsidRDefault="00670E24">
            <w:pPr>
              <w:pStyle w:val="Prrafodelista"/>
              <w:numPr>
                <w:ilvl w:val="0"/>
                <w:numId w:val="2"/>
              </w:numPr>
            </w:pPr>
            <w:r>
              <w:rPr>
                <w:rFonts w:eastAsia="Arial"/>
                <w:b/>
                <w:bCs/>
                <w:color w:val="000000"/>
                <w:sz w:val="16"/>
                <w:szCs w:val="16"/>
              </w:rPr>
              <w:t xml:space="preserve">  </w:t>
            </w:r>
            <w:r>
              <w:rPr>
                <w:b/>
                <w:bCs/>
                <w:color w:val="000000"/>
                <w:sz w:val="16"/>
                <w:szCs w:val="16"/>
              </w:rPr>
              <w:t>Donar a conèixer una cantant i una pel·lícula recents</w:t>
            </w:r>
          </w:p>
        </w:tc>
        <w:tc>
          <w:tcPr>
            <w:tcW w:w="3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77E884A7" w14:textId="77777777" w:rsidR="00481641" w:rsidRDefault="00670E24">
            <w:r>
              <w:rPr>
                <w:rFonts w:eastAsia="Arial"/>
                <w:b/>
                <w:bCs/>
                <w:color w:val="000000"/>
                <w:sz w:val="16"/>
                <w:szCs w:val="16"/>
              </w:rPr>
              <w:t xml:space="preserve">   </w:t>
            </w:r>
            <w:r>
              <w:rPr>
                <w:b/>
                <w:bCs/>
                <w:color w:val="000000"/>
                <w:sz w:val="16"/>
                <w:szCs w:val="16"/>
              </w:rPr>
              <w:t>C 1</w:t>
            </w:r>
          </w:p>
        </w:tc>
      </w:tr>
      <w:tr w:rsidR="00481641" w14:paraId="757A2F06" w14:textId="77777777">
        <w:trPr>
          <w:cantSplit/>
          <w:trHeight w:val="326"/>
        </w:trPr>
        <w:tc>
          <w:tcPr>
            <w:tcW w:w="690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vAlign w:val="center"/>
          </w:tcPr>
          <w:p w14:paraId="682DEB73" w14:textId="77777777" w:rsidR="00481641" w:rsidRDefault="00481641">
            <w:pPr>
              <w:snapToGrid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09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4AE803B" w14:textId="77777777" w:rsidR="00481641" w:rsidRDefault="00481641">
            <w:pPr>
              <w:snapToGrid w:val="0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6B6ADFFB" w14:textId="77777777" w:rsidR="00481641" w:rsidRDefault="00481641"/>
    <w:p w14:paraId="7E1F821D" w14:textId="77777777" w:rsidR="00481641" w:rsidRDefault="00481641"/>
    <w:p w14:paraId="19CF7BF6" w14:textId="77777777" w:rsidR="00481641" w:rsidRDefault="00481641"/>
    <w:p w14:paraId="47D355B9" w14:textId="77777777" w:rsidR="00481641" w:rsidRDefault="00481641"/>
    <w:p w14:paraId="118C6D61" w14:textId="77777777" w:rsidR="00481641" w:rsidRDefault="00481641"/>
    <w:p w14:paraId="534CED8A" w14:textId="77777777" w:rsidR="00481641" w:rsidRDefault="00481641"/>
    <w:p w14:paraId="4941B607" w14:textId="77777777" w:rsidR="00481641" w:rsidRDefault="00481641"/>
    <w:p w14:paraId="78F0FDC9" w14:textId="77777777" w:rsidR="00481641" w:rsidRDefault="00481641"/>
    <w:p w14:paraId="504500A7" w14:textId="77777777" w:rsidR="00481641" w:rsidRDefault="00481641"/>
    <w:p w14:paraId="0236F198" w14:textId="77777777" w:rsidR="00481641" w:rsidRDefault="00481641"/>
    <w:p w14:paraId="10DF0F6A" w14:textId="77777777" w:rsidR="00481641" w:rsidRDefault="00481641"/>
    <w:p w14:paraId="585F1C04" w14:textId="77777777" w:rsidR="00481641" w:rsidRDefault="00481641"/>
    <w:p w14:paraId="53C2B35F" w14:textId="77777777" w:rsidR="00481641" w:rsidRDefault="00481641"/>
    <w:p w14:paraId="6F682F42" w14:textId="77777777" w:rsidR="00481641" w:rsidRDefault="00481641"/>
    <w:p w14:paraId="0AE9D876" w14:textId="77777777" w:rsidR="00481641" w:rsidRDefault="00481641"/>
    <w:p w14:paraId="4821E67B" w14:textId="77777777" w:rsidR="00481641" w:rsidRDefault="00481641"/>
    <w:p w14:paraId="5793DEB0" w14:textId="77777777" w:rsidR="00481641" w:rsidRDefault="00481641"/>
    <w:p w14:paraId="5ED2F641" w14:textId="77777777" w:rsidR="00481641" w:rsidRDefault="00481641"/>
    <w:p w14:paraId="5E3E002A" w14:textId="77777777" w:rsidR="00481641" w:rsidRDefault="00481641"/>
    <w:p w14:paraId="0B994253" w14:textId="77777777" w:rsidR="00481641" w:rsidRDefault="00481641"/>
    <w:p w14:paraId="11920F52" w14:textId="77777777" w:rsidR="00481641" w:rsidRDefault="00481641"/>
    <w:p w14:paraId="2B6273DD" w14:textId="77777777" w:rsidR="00481641" w:rsidRDefault="00481641"/>
    <w:p w14:paraId="7B03AC2A" w14:textId="77777777" w:rsidR="00481641" w:rsidRDefault="00481641"/>
    <w:p w14:paraId="56F0C104" w14:textId="77777777" w:rsidR="00481641" w:rsidRDefault="00481641"/>
    <w:p w14:paraId="6D2996BC" w14:textId="77777777" w:rsidR="00481641" w:rsidRDefault="00481641"/>
    <w:p w14:paraId="6F8893CB" w14:textId="77777777" w:rsidR="00481641" w:rsidRDefault="00481641"/>
    <w:p w14:paraId="659AC95B" w14:textId="77777777" w:rsidR="00481641" w:rsidRDefault="00481641"/>
    <w:p w14:paraId="7E2B9693" w14:textId="77777777" w:rsidR="00481641" w:rsidRDefault="00481641"/>
    <w:p w14:paraId="693C8288" w14:textId="77777777" w:rsidR="00481641" w:rsidRDefault="00481641"/>
    <w:p w14:paraId="5168826F" w14:textId="77777777" w:rsidR="00481641" w:rsidRDefault="00481641"/>
    <w:p w14:paraId="3160ACCC" w14:textId="77777777" w:rsidR="00481641" w:rsidRDefault="00481641"/>
    <w:p w14:paraId="64D1EB18" w14:textId="77777777" w:rsidR="00481641" w:rsidRDefault="00481641"/>
    <w:tbl>
      <w:tblPr>
        <w:tblW w:w="10003" w:type="dxa"/>
        <w:tblInd w:w="-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3"/>
      </w:tblGrid>
      <w:tr w:rsidR="00481641" w14:paraId="5BBC7113" w14:textId="77777777">
        <w:trPr>
          <w:cantSplit/>
          <w:trHeight w:val="326"/>
        </w:trPr>
        <w:tc>
          <w:tcPr>
            <w:tcW w:w="10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8080"/>
            <w:vAlign w:val="center"/>
          </w:tcPr>
          <w:p w14:paraId="6434E184" w14:textId="77777777" w:rsidR="00481641" w:rsidRDefault="00670E24">
            <w:pPr>
              <w:jc w:val="center"/>
              <w:rPr>
                <w:b/>
                <w:bCs/>
                <w:color w:val="FFFFFF"/>
                <w:sz w:val="18"/>
                <w:szCs w:val="16"/>
              </w:rPr>
            </w:pPr>
            <w:r>
              <w:rPr>
                <w:b/>
                <w:bCs/>
                <w:color w:val="FFFFFF"/>
                <w:sz w:val="18"/>
                <w:szCs w:val="16"/>
              </w:rPr>
              <w:lastRenderedPageBreak/>
              <w:t>Continguts</w:t>
            </w:r>
          </w:p>
        </w:tc>
      </w:tr>
      <w:tr w:rsidR="00481641" w14:paraId="1C2AC96F" w14:textId="77777777">
        <w:trPr>
          <w:cantSplit/>
          <w:trHeight w:val="326"/>
        </w:trPr>
        <w:tc>
          <w:tcPr>
            <w:tcW w:w="10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674AC3DC" w14:textId="77777777" w:rsidR="00481641" w:rsidRDefault="00670E24">
            <w:pPr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A partir d’ el vídeo de la cançó de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Camille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“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suis-moi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” demanarem al alumnes de pensar a una expressió gràfica inspirant-se dels exemples que surten al vídeo, per penjar a les parets del passadís i també d’explicar per escrit i a l’oral el procés de creació de la tasca.</w:t>
            </w:r>
          </w:p>
          <w:p w14:paraId="3A48C695" w14:textId="77777777" w:rsidR="00481641" w:rsidRDefault="00670E24">
            <w:pPr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Per tal d’habilitar els alumnes dedicarem una sessió a aprendre part de la cançó, veure el vídeo i començar el procés de creació.</w:t>
            </w:r>
          </w:p>
          <w:p w14:paraId="14F71F0B" w14:textId="77777777" w:rsidR="00481641" w:rsidRDefault="00670E24">
            <w:pPr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A la següent sessió els donarem les eines lingüístiques necessàries. </w:t>
            </w:r>
          </w:p>
          <w:p w14:paraId="676EA576" w14:textId="77777777" w:rsidR="00481641" w:rsidRDefault="00670E24">
            <w:pPr>
              <w:spacing w:line="48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Pel que fa a la gramàtica:</w:t>
            </w:r>
          </w:p>
          <w:p w14:paraId="1ACE901D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Nexes per fer avançar el discurs: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d’abord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ensuite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enfin</w:t>
            </w:r>
            <w:proofErr w:type="spellEnd"/>
          </w:p>
          <w:p w14:paraId="017B5FC3" w14:textId="77777777" w:rsidR="00481641" w:rsidRDefault="00670E24">
            <w:r>
              <w:rPr>
                <w:b/>
                <w:bCs/>
                <w:color w:val="000000"/>
                <w:sz w:val="16"/>
                <w:szCs w:val="16"/>
              </w:rPr>
              <w:t>Expressió de l’obligació (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il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faut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devoir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  <w:p w14:paraId="75156A4B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Passé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composé</w:t>
            </w:r>
            <w:proofErr w:type="spellEnd"/>
          </w:p>
          <w:p w14:paraId="519BB0C3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Expressió de la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justifIcació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pour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parce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que...)</w:t>
            </w:r>
          </w:p>
          <w:p w14:paraId="5CD91569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la comparació</w:t>
            </w:r>
          </w:p>
          <w:p w14:paraId="0F173E8E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09C78629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Pel que fa al lèxic:</w:t>
            </w:r>
          </w:p>
          <w:p w14:paraId="46728BB1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Les diferents tècniques d’expressió visual i plàstica</w:t>
            </w:r>
          </w:p>
          <w:p w14:paraId="3365D301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Les eines que hauran de fer servir</w:t>
            </w:r>
          </w:p>
          <w:p w14:paraId="645C8EB3" w14:textId="77777777" w:rsidR="00481641" w:rsidRDefault="00481641"/>
          <w:p w14:paraId="4DDB51DA" w14:textId="77777777" w:rsidR="00481641" w:rsidRDefault="00481641"/>
          <w:p w14:paraId="71DFF674" w14:textId="77777777" w:rsidR="00481641" w:rsidRDefault="00481641"/>
          <w:p w14:paraId="37FEAD50" w14:textId="77777777" w:rsidR="00481641" w:rsidRDefault="00481641"/>
          <w:p w14:paraId="404BA291" w14:textId="77777777" w:rsidR="00481641" w:rsidRDefault="00481641"/>
          <w:p w14:paraId="30A8599C" w14:textId="77777777" w:rsidR="00481641" w:rsidRDefault="00481641"/>
          <w:p w14:paraId="458293B5" w14:textId="77777777" w:rsidR="00481641" w:rsidRDefault="00481641"/>
          <w:p w14:paraId="3D695F05" w14:textId="77777777" w:rsidR="00481641" w:rsidRDefault="00481641"/>
          <w:p w14:paraId="0E6F1B9C" w14:textId="77777777" w:rsidR="00481641" w:rsidRDefault="00481641"/>
          <w:p w14:paraId="5782EC83" w14:textId="77777777" w:rsidR="00481641" w:rsidRDefault="00481641"/>
          <w:p w14:paraId="54B84A4F" w14:textId="77777777" w:rsidR="00481641" w:rsidRDefault="00481641"/>
          <w:p w14:paraId="3D07A80B" w14:textId="77777777" w:rsidR="00481641" w:rsidRDefault="00481641"/>
          <w:p w14:paraId="69C684B0" w14:textId="77777777" w:rsidR="00481641" w:rsidRDefault="00481641"/>
          <w:p w14:paraId="7FDD33D8" w14:textId="77777777" w:rsidR="00481641" w:rsidRDefault="00481641"/>
          <w:p w14:paraId="641AD27D" w14:textId="77777777" w:rsidR="00481641" w:rsidRDefault="00481641"/>
          <w:p w14:paraId="7409EA56" w14:textId="77777777" w:rsidR="00481641" w:rsidRDefault="00481641"/>
          <w:p w14:paraId="3B6FD8C8" w14:textId="77777777" w:rsidR="00481641" w:rsidRDefault="00481641"/>
          <w:p w14:paraId="4CDC4E17" w14:textId="77777777" w:rsidR="00481641" w:rsidRDefault="00481641"/>
          <w:p w14:paraId="3AACB59A" w14:textId="77777777" w:rsidR="00481641" w:rsidRDefault="00481641"/>
          <w:p w14:paraId="0EBFA858" w14:textId="77777777" w:rsidR="00481641" w:rsidRDefault="00481641"/>
          <w:p w14:paraId="69A9F1D0" w14:textId="77777777" w:rsidR="00481641" w:rsidRDefault="00481641"/>
          <w:p w14:paraId="37AE9B18" w14:textId="77777777" w:rsidR="00481641" w:rsidRDefault="00481641"/>
          <w:p w14:paraId="4080BC17" w14:textId="77777777" w:rsidR="00481641" w:rsidRDefault="00481641"/>
          <w:p w14:paraId="25BC8610" w14:textId="77777777" w:rsidR="00481641" w:rsidRDefault="00481641"/>
          <w:p w14:paraId="4C6FE722" w14:textId="77777777" w:rsidR="00481641" w:rsidRDefault="00481641"/>
          <w:p w14:paraId="7C02DC96" w14:textId="77777777" w:rsidR="00481641" w:rsidRDefault="00481641"/>
          <w:p w14:paraId="14D57383" w14:textId="77777777" w:rsidR="00481641" w:rsidRDefault="00481641"/>
          <w:p w14:paraId="5BBD165F" w14:textId="77777777" w:rsidR="00481641" w:rsidRDefault="00481641"/>
          <w:p w14:paraId="001013AE" w14:textId="77777777" w:rsidR="00481641" w:rsidRDefault="00481641"/>
          <w:p w14:paraId="03CFB389" w14:textId="77777777" w:rsidR="00481641" w:rsidRDefault="00481641"/>
          <w:p w14:paraId="52274086" w14:textId="77777777" w:rsidR="00481641" w:rsidRDefault="00481641"/>
          <w:p w14:paraId="46E32D30" w14:textId="77777777" w:rsidR="00481641" w:rsidRDefault="00481641"/>
          <w:p w14:paraId="14497045" w14:textId="77777777" w:rsidR="00481641" w:rsidRDefault="00481641"/>
          <w:p w14:paraId="6064B4C5" w14:textId="77777777" w:rsidR="00481641" w:rsidRDefault="00481641"/>
          <w:p w14:paraId="1277E221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307E58B4" w14:textId="77777777" w:rsidR="00481641" w:rsidRDefault="00481641"/>
    <w:tbl>
      <w:tblPr>
        <w:tblW w:w="10003" w:type="dxa"/>
        <w:tblInd w:w="-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3"/>
      </w:tblGrid>
      <w:tr w:rsidR="00481641" w14:paraId="62529BE4" w14:textId="77777777">
        <w:trPr>
          <w:cantSplit/>
          <w:trHeight w:val="326"/>
        </w:trPr>
        <w:tc>
          <w:tcPr>
            <w:tcW w:w="10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8080"/>
            <w:vAlign w:val="center"/>
          </w:tcPr>
          <w:p w14:paraId="7A1DBFC3" w14:textId="77777777" w:rsidR="00481641" w:rsidRDefault="00670E24">
            <w:pPr>
              <w:jc w:val="center"/>
              <w:rPr>
                <w:b/>
                <w:bCs/>
                <w:color w:val="FFFFFF"/>
                <w:sz w:val="18"/>
                <w:szCs w:val="16"/>
              </w:rPr>
            </w:pPr>
            <w:r>
              <w:rPr>
                <w:b/>
                <w:bCs/>
                <w:color w:val="FFFFFF"/>
                <w:sz w:val="18"/>
                <w:szCs w:val="16"/>
              </w:rPr>
              <w:t>Criteris d’avaluació</w:t>
            </w:r>
          </w:p>
        </w:tc>
      </w:tr>
      <w:tr w:rsidR="00481641" w14:paraId="1322DB0B" w14:textId="77777777">
        <w:trPr>
          <w:cantSplit/>
          <w:trHeight w:val="326"/>
        </w:trPr>
        <w:tc>
          <w:tcPr>
            <w:tcW w:w="1000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16336401" w14:textId="77777777" w:rsidR="00481641" w:rsidRDefault="00481641">
            <w:pPr>
              <w:snapToGrid w:val="0"/>
              <w:rPr>
                <w:b/>
                <w:bCs/>
                <w:color w:val="000000"/>
                <w:sz w:val="16"/>
                <w:szCs w:val="16"/>
              </w:rPr>
            </w:pPr>
          </w:p>
          <w:p w14:paraId="4C903C99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5471A94D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Demanarem que els alumes exposin i justifiquin la seva obra davant dels companys i aquests tindran una graella on hauran de valorar:</w:t>
            </w:r>
          </w:p>
          <w:p w14:paraId="2778C225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Llenguatge no verbal</w:t>
            </w:r>
          </w:p>
          <w:p w14:paraId="5EBCD0BE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L’ús correcte de la llengua</w:t>
            </w:r>
          </w:p>
          <w:p w14:paraId="0CA0F7EC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La correcció fonètica </w:t>
            </w:r>
          </w:p>
          <w:p w14:paraId="1653C59F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Coherència i cohesió</w:t>
            </w:r>
          </w:p>
          <w:p w14:paraId="26D110AC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Originalitat</w:t>
            </w:r>
          </w:p>
          <w:p w14:paraId="3D795AE5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73A0D6CF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Cadascun dels 5 ítems es puntuarà sobre /2 per aconseguir una valoració sobre /10</w:t>
            </w:r>
          </w:p>
          <w:p w14:paraId="7C5DB84F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El professor valora amb la mateixa graella i desprès fa la mitja entre la mitja de la nota dels alumnes i la pròpia.</w:t>
            </w:r>
          </w:p>
          <w:p w14:paraId="3274AB4E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40DCABDF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6CBA705D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47757E45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0179F8DC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3F4CB097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7C1F722F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5D6C7EDE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264BE5FD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48C2DE7F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76DE81D4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51279E19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77E8F720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3F5D82DB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0171EBB2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0A6BC0DE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62D2B6C6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48BAC320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3FDC8814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0A5D3EDC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36413E5C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0002315B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6F2C330B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0DAF15AD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10DF45AC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60809752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403A1BB3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104585FC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5631D3DC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50998B6B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2D866250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177653C2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3177F1E6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6187D5C6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3321093D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156C29C0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718A7441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679AC2B8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372CF645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52F07E58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6F2BE888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02849F33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34DC0952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785E658E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586AF677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1A7E1311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71AE32DD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42E23143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7A889D3F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660565C8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781E9912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48E34B90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52D6AF40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110DFF39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6104E06F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3B39EADF" w14:textId="77777777" w:rsidR="00481641" w:rsidRDefault="00481641"/>
    <w:tbl>
      <w:tblPr>
        <w:tblW w:w="10002" w:type="dxa"/>
        <w:tblInd w:w="-7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33"/>
        <w:gridCol w:w="2669"/>
      </w:tblGrid>
      <w:tr w:rsidR="00481641" w14:paraId="6D325473" w14:textId="77777777">
        <w:trPr>
          <w:cantSplit/>
          <w:trHeight w:val="677"/>
        </w:trPr>
        <w:tc>
          <w:tcPr>
            <w:tcW w:w="73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008080"/>
            <w:vAlign w:val="center"/>
          </w:tcPr>
          <w:p w14:paraId="37F4377E" w14:textId="77777777" w:rsidR="00481641" w:rsidRDefault="00670E24">
            <w:pPr>
              <w:jc w:val="center"/>
              <w:rPr>
                <w:b/>
                <w:bCs/>
                <w:color w:val="FFFFFF"/>
                <w:sz w:val="18"/>
                <w:szCs w:val="16"/>
              </w:rPr>
            </w:pPr>
            <w:r>
              <w:rPr>
                <w:b/>
                <w:bCs/>
                <w:color w:val="FFFFFF"/>
                <w:sz w:val="18"/>
                <w:szCs w:val="16"/>
              </w:rPr>
              <w:t xml:space="preserve">Activitats. Seqüència didàctica (pas a pas) </w:t>
            </w:r>
          </w:p>
        </w:tc>
        <w:tc>
          <w:tcPr>
            <w:tcW w:w="26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008080"/>
            <w:vAlign w:val="center"/>
          </w:tcPr>
          <w:p w14:paraId="2F01A561" w14:textId="77777777" w:rsidR="00481641" w:rsidRDefault="00670E24">
            <w:pPr>
              <w:jc w:val="center"/>
              <w:rPr>
                <w:b/>
                <w:bCs/>
                <w:color w:val="FFFFFF"/>
                <w:sz w:val="18"/>
                <w:szCs w:val="16"/>
              </w:rPr>
            </w:pPr>
            <w:r>
              <w:rPr>
                <w:b/>
                <w:bCs/>
                <w:color w:val="FFFFFF"/>
                <w:sz w:val="18"/>
                <w:szCs w:val="16"/>
              </w:rPr>
              <w:t>Organització de l’alumnat (individual, parelles, petit grup, grup classe...)</w:t>
            </w:r>
          </w:p>
        </w:tc>
      </w:tr>
      <w:tr w:rsidR="00481641" w14:paraId="0FBCBA85" w14:textId="77777777">
        <w:trPr>
          <w:cantSplit/>
          <w:trHeight w:val="326"/>
        </w:trPr>
        <w:tc>
          <w:tcPr>
            <w:tcW w:w="733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</w:tcBorders>
            <w:shd w:val="clear" w:color="auto" w:fill="FFFFFF"/>
            <w:vAlign w:val="center"/>
          </w:tcPr>
          <w:p w14:paraId="3EDEB44B" w14:textId="77777777" w:rsidR="00481641" w:rsidRDefault="00670E24">
            <w:r>
              <w:rPr>
                <w:b/>
                <w:bCs/>
                <w:color w:val="000000"/>
                <w:sz w:val="16"/>
                <w:szCs w:val="16"/>
              </w:rPr>
              <w:t>1ª sessió: escalfament i eines lèxiques</w:t>
            </w:r>
          </w:p>
          <w:p w14:paraId="00B7661C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Hem dividit la classe en dos, una part ha marxat a la sala informàtica per treballar el vocabulari</w:t>
            </w:r>
          </w:p>
          <w:p w14:paraId="16D4F0E1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Els alumnes hauran de fer una activitat del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learningapps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preparada per l’assistent. Es tracta de relacionar una imatge amb una paraula del vocabulari de les eines. Pujarem al classroom l’enllaç de la pàgina de la nostra activitat i un cop feta hauran d’omplir un document amb el vocabulari après. Aquesta activitat és autocorrectiva</w:t>
            </w:r>
          </w:p>
          <w:p w14:paraId="02299DC4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Per aprendre el vocabulari de les accions tipus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transformer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métamorphoser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peindre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coudre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... hem fet el joc oral de “Jacques a dit”.</w:t>
            </w:r>
          </w:p>
          <w:p w14:paraId="119625C3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4833527E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L’altra meitat de la classe ha vist el vídeo clip oficial de la cançó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Suis-moi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on s’han inspirat per fer les seves expressions artístiques. Per tal de fer més emotiu el projecte, hem après dues estrofes de la cançó de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Camille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. Les he presentat amb l’aplicació “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canva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” És interessant des del punt de vista fonètic perquè aquesta cantant és molt creativa i juga molt amb el sentit de les paraules i fa moltes al·literacions que són percebudes com un joc per l’alumnat. Hem posat en comú les idees que han vist en el vídeo per tal de començar a pensar en el propi disseny.</w:t>
            </w:r>
          </w:p>
          <w:p w14:paraId="73F077C9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6B30519A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37B77D41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2ª sessió eines gramaticals</w:t>
            </w:r>
          </w:p>
          <w:p w14:paraId="154CE748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42515F44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Hem previst les eines gramaticals necessàries per exposar tan el procés com el resultat del projecte. Els alumnes han d’explicar els problemes que han trobat en fer el “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mouton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” així com la justificació i la descripció del resultat final. Hem considerat que els calia treballar :</w:t>
            </w:r>
          </w:p>
          <w:p w14:paraId="46C090B0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L’ordre del discurs   -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d’abord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ensuite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>, puis... finalment</w:t>
            </w:r>
          </w:p>
          <w:p w14:paraId="647B99BC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L’obligation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   -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Il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faut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/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devoir</w:t>
            </w:r>
            <w:proofErr w:type="spellEnd"/>
          </w:p>
          <w:p w14:paraId="74C5AD6A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La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justification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        -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parce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que/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pour</w:t>
            </w:r>
            <w:proofErr w:type="spellEnd"/>
          </w:p>
          <w:p w14:paraId="5E9ABFD4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La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comparaison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        -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supériorité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infériorité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égalité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adjectif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et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substantif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) amb un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tutorial</w:t>
            </w:r>
            <w:proofErr w:type="spellEnd"/>
          </w:p>
          <w:p w14:paraId="71BE1FD3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Els adverbis i preposicions de lloc   -Han hagut de fer una descripció d’una foto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vintage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de      Paris o un quadre impressionista.</w:t>
            </w:r>
          </w:p>
          <w:p w14:paraId="25D7CC81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62CD253D" w14:textId="77777777" w:rsidR="00481641" w:rsidRDefault="00670E24">
            <w:r>
              <w:rPr>
                <w:b/>
                <w:bCs/>
                <w:color w:val="000000"/>
                <w:sz w:val="16"/>
                <w:szCs w:val="16"/>
              </w:rPr>
              <w:t>3ª  sessió: Comencem a redactar</w:t>
            </w:r>
          </w:p>
          <w:p w14:paraId="731A6DB9" w14:textId="77777777" w:rsidR="00481641" w:rsidRDefault="00481641"/>
          <w:p w14:paraId="57F046DF" w14:textId="77777777" w:rsidR="00481641" w:rsidRDefault="00481641"/>
          <w:p w14:paraId="37DBABCF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4ª sessió: correcció en gran grup de les eines gramaticals.</w:t>
            </w:r>
          </w:p>
          <w:p w14:paraId="015AF307" w14:textId="77777777" w:rsidR="00481641" w:rsidRDefault="00481641"/>
          <w:p w14:paraId="192A0A51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7CDA96CC" w14:textId="77777777" w:rsidR="00481641" w:rsidRDefault="00670E24">
            <w:r>
              <w:rPr>
                <w:b/>
                <w:bCs/>
                <w:color w:val="000000"/>
                <w:sz w:val="16"/>
                <w:szCs w:val="16"/>
              </w:rPr>
              <w:t>5ª sessió: redacció del projecte (procés i resultat). Continuem redactant, corregint i comencem a practicar l’exposició oral</w:t>
            </w:r>
          </w:p>
          <w:p w14:paraId="68D7FF7D" w14:textId="77777777" w:rsidR="00481641" w:rsidRDefault="00481641"/>
          <w:p w14:paraId="41714BE1" w14:textId="77777777" w:rsidR="00481641" w:rsidRDefault="00481641"/>
          <w:p w14:paraId="3278DF0A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6º Exposició oral. Ela alumnes fan </w:t>
            </w: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coavaluació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i el professor també posa la seva nota. Dividim el grup en dos, com a la 1ª i 3ª sessió per assegurar-nos que en una hora tothom exposa la seva feina.</w:t>
            </w:r>
          </w:p>
          <w:p w14:paraId="6211567A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66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/>
            <w:vAlign w:val="center"/>
          </w:tcPr>
          <w:p w14:paraId="4E2F69F9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Dos grups de 10 persones cadascú</w:t>
            </w:r>
          </w:p>
          <w:p w14:paraId="0C0165A1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2CA481BE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3E122EF7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5AA08482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5B0853B4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6980107B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710534B1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6FC36DB9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37554320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5CFCF246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6EE7447D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393B602E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35E5866D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4162C28A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04CDF1CB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6BC19B10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7D6695FE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639521BD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6B3C4239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Grup classe</w:t>
            </w:r>
          </w:p>
          <w:p w14:paraId="01C57A80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0FF9224C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63A56E03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5C7A66F8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5ECD17ED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7D1BC526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2D672BC8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6A075D90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379D4936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280E65AD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4B5F5525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2352483B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Dos grups de 10 persones cadascú</w:t>
            </w:r>
          </w:p>
          <w:p w14:paraId="26A9C678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5A2FA490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70C90047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Grup classe</w:t>
            </w:r>
          </w:p>
          <w:p w14:paraId="6A1C8712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6376B14D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5B7CC929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5D3E2334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Grup classe</w:t>
            </w:r>
          </w:p>
          <w:p w14:paraId="33D95EA7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35110190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6875C36F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08D7562A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48113EC2" w14:textId="77777777" w:rsidR="00481641" w:rsidRDefault="00670E24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Dos grups de 10 persones cadascú</w:t>
            </w:r>
          </w:p>
          <w:p w14:paraId="58A1667A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42E53388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6DF6C0BF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2E4D3F26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  <w:p w14:paraId="647C4DAC" w14:textId="77777777" w:rsidR="00481641" w:rsidRDefault="00481641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564C3D88" w14:textId="77777777" w:rsidR="00481641" w:rsidRDefault="00481641"/>
    <w:tbl>
      <w:tblPr>
        <w:tblW w:w="10074" w:type="dxa"/>
        <w:tblInd w:w="-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8939"/>
      </w:tblGrid>
      <w:tr w:rsidR="00481641" w14:paraId="3ADEB598" w14:textId="77777777">
        <w:trPr>
          <w:cantSplit/>
          <w:trHeight w:val="567"/>
        </w:trPr>
        <w:tc>
          <w:tcPr>
            <w:tcW w:w="1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008080"/>
            <w:vAlign w:val="center"/>
          </w:tcPr>
          <w:p w14:paraId="45E1739B" w14:textId="77777777" w:rsidR="00481641" w:rsidRDefault="00670E24">
            <w:r>
              <w:rPr>
                <w:b/>
                <w:bCs/>
                <w:color w:val="FFFFFF"/>
                <w:sz w:val="18"/>
                <w:szCs w:val="16"/>
              </w:rPr>
              <w:t>Recursos</w:t>
            </w:r>
            <w:r>
              <w:rPr>
                <w:b/>
                <w:bCs/>
                <w:color w:val="FFFFFF"/>
                <w:sz w:val="16"/>
                <w:szCs w:val="16"/>
              </w:rPr>
              <w:t xml:space="preserve"> </w:t>
            </w:r>
          </w:p>
        </w:tc>
        <w:tc>
          <w:tcPr>
            <w:tcW w:w="893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51CDC0B" w14:textId="77777777" w:rsidR="00481641" w:rsidRDefault="00670E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Aplicacions </w:t>
            </w:r>
            <w:proofErr w:type="spellStart"/>
            <w:r>
              <w:rPr>
                <w:sz w:val="16"/>
                <w:szCs w:val="16"/>
              </w:rPr>
              <w:t>learningapps</w:t>
            </w:r>
            <w:proofErr w:type="spellEnd"/>
            <w:r>
              <w:rPr>
                <w:sz w:val="16"/>
                <w:szCs w:val="16"/>
              </w:rPr>
              <w:t xml:space="preserve"> i </w:t>
            </w:r>
            <w:proofErr w:type="spellStart"/>
            <w:r>
              <w:rPr>
                <w:sz w:val="16"/>
                <w:szCs w:val="16"/>
              </w:rPr>
              <w:t>canva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tutorial</w:t>
            </w:r>
            <w:proofErr w:type="spellEnd"/>
            <w:r>
              <w:rPr>
                <w:sz w:val="16"/>
                <w:szCs w:val="16"/>
              </w:rPr>
              <w:t xml:space="preserve"> per la comparació, sala d’informàtica ( amb un ordinador per alumne, ja que han treballat en grups de 10)</w:t>
            </w:r>
          </w:p>
          <w:p w14:paraId="6F3290EC" w14:textId="77777777" w:rsidR="00481641" w:rsidRDefault="00670E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La feina d’elaborar el xai la fan a casa de manera que tot el material plàstic necessari és propietat dels alumnes. </w:t>
            </w:r>
          </w:p>
          <w:p w14:paraId="01EEA28D" w14:textId="77777777" w:rsidR="00481641" w:rsidRDefault="00481641">
            <w:pPr>
              <w:rPr>
                <w:sz w:val="16"/>
                <w:szCs w:val="16"/>
              </w:rPr>
            </w:pPr>
          </w:p>
        </w:tc>
      </w:tr>
    </w:tbl>
    <w:p w14:paraId="0CE94ECF" w14:textId="77777777" w:rsidR="00481641" w:rsidRDefault="00481641"/>
    <w:tbl>
      <w:tblPr>
        <w:tblW w:w="10074" w:type="dxa"/>
        <w:tblInd w:w="-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"/>
        <w:gridCol w:w="6836"/>
        <w:gridCol w:w="932"/>
        <w:gridCol w:w="1336"/>
      </w:tblGrid>
      <w:tr w:rsidR="00481641" w14:paraId="229E8730" w14:textId="77777777">
        <w:trPr>
          <w:cantSplit/>
          <w:trHeight w:val="560"/>
        </w:trPr>
        <w:tc>
          <w:tcPr>
            <w:tcW w:w="113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008080"/>
            <w:vAlign w:val="center"/>
          </w:tcPr>
          <w:p w14:paraId="6D81035C" w14:textId="77777777" w:rsidR="00481641" w:rsidRDefault="00670E24">
            <w:pPr>
              <w:rPr>
                <w:b/>
                <w:bCs/>
                <w:color w:val="FFFFFF"/>
                <w:sz w:val="18"/>
                <w:szCs w:val="16"/>
              </w:rPr>
            </w:pPr>
            <w:r>
              <w:rPr>
                <w:b/>
                <w:bCs/>
                <w:color w:val="FFFFFF"/>
                <w:sz w:val="18"/>
                <w:szCs w:val="16"/>
              </w:rPr>
              <w:lastRenderedPageBreak/>
              <w:t>Activitat</w:t>
            </w:r>
          </w:p>
        </w:tc>
        <w:tc>
          <w:tcPr>
            <w:tcW w:w="55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</w:tcPr>
          <w:p w14:paraId="096AC80D" w14:textId="77777777" w:rsidR="00481641" w:rsidRDefault="00811038">
            <w:pPr>
              <w:ind w:right="72"/>
            </w:pPr>
            <w:hyperlink r:id="rId7">
              <w:proofErr w:type="spellStart"/>
              <w:r w:rsidR="00670E24">
                <w:rPr>
                  <w:rStyle w:val="EnlladInternet"/>
                  <w:sz w:val="16"/>
                  <w:szCs w:val="16"/>
                </w:rPr>
                <w:t>learningapps</w:t>
              </w:r>
              <w:proofErr w:type="spellEnd"/>
              <w:r w:rsidR="00670E24">
                <w:rPr>
                  <w:rStyle w:val="EnlladInternet"/>
                  <w:sz w:val="16"/>
                  <w:szCs w:val="16"/>
                </w:rPr>
                <w:t xml:space="preserve"> vocabulari</w:t>
              </w:r>
            </w:hyperlink>
          </w:p>
          <w:p w14:paraId="6089564A" w14:textId="77777777" w:rsidR="00481641" w:rsidRDefault="00811038">
            <w:pPr>
              <w:ind w:right="72"/>
            </w:pPr>
            <w:hyperlink r:id="rId8">
              <w:proofErr w:type="spellStart"/>
              <w:r w:rsidR="00670E24">
                <w:rPr>
                  <w:rStyle w:val="EnlladInternet"/>
                  <w:sz w:val="16"/>
                  <w:szCs w:val="16"/>
                </w:rPr>
                <w:t>Vidéo</w:t>
              </w:r>
              <w:proofErr w:type="spellEnd"/>
              <w:r w:rsidR="00670E24">
                <w:rPr>
                  <w:rStyle w:val="EnlladInternet"/>
                  <w:sz w:val="16"/>
                  <w:szCs w:val="16"/>
                </w:rPr>
                <w:t xml:space="preserve"> clip </w:t>
              </w:r>
              <w:proofErr w:type="spellStart"/>
              <w:r w:rsidR="00670E24">
                <w:rPr>
                  <w:rStyle w:val="EnlladInternet"/>
                  <w:sz w:val="16"/>
                  <w:szCs w:val="16"/>
                </w:rPr>
                <w:t>Suis-moi</w:t>
              </w:r>
              <w:proofErr w:type="spellEnd"/>
              <w:r w:rsidR="00670E24">
                <w:rPr>
                  <w:rStyle w:val="EnlladInternet"/>
                  <w:sz w:val="16"/>
                  <w:szCs w:val="16"/>
                </w:rPr>
                <w:t xml:space="preserve"> </w:t>
              </w:r>
              <w:proofErr w:type="spellStart"/>
              <w:r w:rsidR="00670E24">
                <w:rPr>
                  <w:rStyle w:val="EnlladInternet"/>
                  <w:sz w:val="16"/>
                  <w:szCs w:val="16"/>
                </w:rPr>
                <w:t>Camille</w:t>
              </w:r>
              <w:proofErr w:type="spellEnd"/>
            </w:hyperlink>
          </w:p>
          <w:p w14:paraId="70CDAD2F" w14:textId="77777777" w:rsidR="00481641" w:rsidRDefault="00811038">
            <w:pPr>
              <w:ind w:right="72"/>
              <w:rPr>
                <w:rStyle w:val="EnlladInternet"/>
                <w:sz w:val="16"/>
                <w:szCs w:val="16"/>
              </w:rPr>
            </w:pPr>
            <w:hyperlink r:id="rId9">
              <w:r w:rsidR="00670E24">
                <w:rPr>
                  <w:rStyle w:val="EnlladInternet"/>
                  <w:sz w:val="16"/>
                  <w:szCs w:val="16"/>
                </w:rPr>
                <w:t>-paris-</w:t>
              </w:r>
              <w:proofErr w:type="spellStart"/>
              <w:r w:rsidR="00670E24">
                <w:rPr>
                  <w:rStyle w:val="EnlladInternet"/>
                  <w:sz w:val="16"/>
                  <w:szCs w:val="16"/>
                </w:rPr>
                <w:t>vintage</w:t>
              </w:r>
              <w:proofErr w:type="spellEnd"/>
              <w:r w:rsidR="00670E24">
                <w:rPr>
                  <w:rStyle w:val="EnlladInternet"/>
                  <w:sz w:val="16"/>
                  <w:szCs w:val="16"/>
                </w:rPr>
                <w:t>/</w:t>
              </w:r>
            </w:hyperlink>
          </w:p>
          <w:p w14:paraId="6679BD82" w14:textId="140D857B" w:rsidR="003C1A92" w:rsidRPr="004E46BD" w:rsidRDefault="004E46BD">
            <w:pPr>
              <w:ind w:right="72"/>
              <w:rPr>
                <w:rStyle w:val="Hipervncul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HYPERLINK "https://www.instagram.com/tv/CLyUXiCB2q6/"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A2491" w:rsidRPr="004E46BD">
              <w:rPr>
                <w:rStyle w:val="Hipervnculo"/>
                <w:sz w:val="16"/>
                <w:szCs w:val="16"/>
              </w:rPr>
              <w:t>https://www.instagram.com/tv/CLyUXiCB2q6/</w:t>
            </w:r>
          </w:p>
          <w:p w14:paraId="4B191020" w14:textId="356B766C" w:rsidR="00106078" w:rsidRPr="004E46BD" w:rsidRDefault="004E46BD">
            <w:pPr>
              <w:ind w:right="72"/>
              <w:rPr>
                <w:rStyle w:val="Hipervncul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HYPERLINK "https://studio.youtube.com/video/ADBcxvP9o1g/edit"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06078" w:rsidRPr="004E46BD">
              <w:rPr>
                <w:rStyle w:val="Hipervnculo"/>
                <w:sz w:val="16"/>
                <w:szCs w:val="16"/>
              </w:rPr>
              <w:t>https://studio.youtube.com/video/ADBcxvP9o1g/edit</w:t>
            </w:r>
          </w:p>
          <w:p w14:paraId="232F1550" w14:textId="6E019397" w:rsidR="004E46BD" w:rsidRDefault="004E46BD" w:rsidP="004E46BD">
            <w:pPr>
              <w:ind w:right="72"/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end"/>
            </w:r>
            <w:hyperlink r:id="rId10" w:history="1">
              <w:r w:rsidRPr="004E46BD">
                <w:rPr>
                  <w:rStyle w:val="Hipervnculo"/>
                  <w:b/>
                  <w:bCs/>
                  <w:sz w:val="16"/>
                  <w:szCs w:val="16"/>
                </w:rPr>
                <w:t>web del Banús</w:t>
              </w:r>
            </w:hyperlink>
          </w:p>
          <w:p w14:paraId="0FC03E3C" w14:textId="526D5E7C" w:rsidR="003C1A92" w:rsidRDefault="004E46BD">
            <w:pPr>
              <w:ind w:right="72"/>
              <w:rPr>
                <w:b/>
                <w:bCs/>
                <w:color w:val="FFFFFF"/>
                <w:sz w:val="16"/>
                <w:szCs w:val="16"/>
              </w:rPr>
            </w:pPr>
            <w:r w:rsidRPr="004E46BD">
              <w:rPr>
                <w:b/>
                <w:bCs/>
                <w:color w:val="FFFFFF"/>
                <w:sz w:val="16"/>
                <w:szCs w:val="16"/>
              </w:rPr>
              <w:t>https://youtu.be/o5VTQ-Y3bhttps://www.youtube.com/watch?v=o5VTQ-Y3beo&amp;feature=youtu.be&amp;ab_channel=InstitutBan%C3%BAseohttps://youtu.be/o5VTQ-Y3beo</w:t>
            </w:r>
          </w:p>
        </w:tc>
        <w:tc>
          <w:tcPr>
            <w:tcW w:w="9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008080"/>
            <w:vAlign w:val="center"/>
          </w:tcPr>
          <w:p w14:paraId="5D20461B" w14:textId="77777777" w:rsidR="00481641" w:rsidRDefault="00670E24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DURACIÓ</w:t>
            </w:r>
          </w:p>
        </w:tc>
        <w:tc>
          <w:tcPr>
            <w:tcW w:w="24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A2E707F" w14:textId="77777777" w:rsidR="00481641" w:rsidRDefault="00670E2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hores</w:t>
            </w:r>
          </w:p>
        </w:tc>
      </w:tr>
    </w:tbl>
    <w:p w14:paraId="36B5081E" w14:textId="77777777" w:rsidR="00481641" w:rsidRDefault="00481641"/>
    <w:sectPr w:rsidR="0048164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134" w:bottom="1701" w:left="1701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6186C3" w14:textId="77777777" w:rsidR="00811038" w:rsidRDefault="00811038">
      <w:r>
        <w:separator/>
      </w:r>
    </w:p>
  </w:endnote>
  <w:endnote w:type="continuationSeparator" w:id="0">
    <w:p w14:paraId="1C9330C9" w14:textId="77777777" w:rsidR="00811038" w:rsidRDefault="00811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377D6A" w14:textId="77777777" w:rsidR="00481641" w:rsidRDefault="00670E24">
    <w:pPr>
      <w:pStyle w:val="Piedepgina"/>
      <w:jc w:val="right"/>
    </w:pPr>
    <w:r>
      <w:rPr>
        <w:rStyle w:val="Nmerodepgina"/>
        <w:sz w:val="20"/>
        <w:szCs w:val="20"/>
      </w:rPr>
      <w:fldChar w:fldCharType="begin"/>
    </w:r>
    <w:r>
      <w:rPr>
        <w:rStyle w:val="Nmerodepgina"/>
        <w:sz w:val="20"/>
        <w:szCs w:val="20"/>
      </w:rPr>
      <w:instrText>PAGE</w:instrText>
    </w:r>
    <w:r>
      <w:rPr>
        <w:rStyle w:val="Nmerodepgina"/>
        <w:sz w:val="20"/>
        <w:szCs w:val="20"/>
      </w:rPr>
      <w:fldChar w:fldCharType="separate"/>
    </w:r>
    <w:r>
      <w:rPr>
        <w:rStyle w:val="Nmerodepgina"/>
        <w:sz w:val="20"/>
        <w:szCs w:val="20"/>
      </w:rPr>
      <w:t>4</w:t>
    </w:r>
    <w:r>
      <w:rPr>
        <w:rStyle w:val="Nmerodepgina"/>
        <w:sz w:val="20"/>
        <w:szCs w:val="20"/>
      </w:rPr>
      <w:fldChar w:fldCharType="end"/>
    </w:r>
    <w:r>
      <w:rPr>
        <w:rStyle w:val="Nmerodepgina"/>
        <w:sz w:val="20"/>
        <w:szCs w:val="20"/>
      </w:rPr>
      <w:t>/</w:t>
    </w:r>
    <w:r>
      <w:rPr>
        <w:rStyle w:val="Nmerodepgina"/>
        <w:sz w:val="20"/>
        <w:szCs w:val="20"/>
      </w:rPr>
      <w:fldChar w:fldCharType="begin"/>
    </w:r>
    <w:r>
      <w:rPr>
        <w:rStyle w:val="Nmerodepgina"/>
        <w:sz w:val="20"/>
        <w:szCs w:val="20"/>
      </w:rPr>
      <w:instrText>NUMPAGES \* ARABIC</w:instrText>
    </w:r>
    <w:r>
      <w:rPr>
        <w:rStyle w:val="Nmerodepgina"/>
        <w:sz w:val="20"/>
        <w:szCs w:val="20"/>
      </w:rPr>
      <w:fldChar w:fldCharType="separate"/>
    </w:r>
    <w:r>
      <w:rPr>
        <w:rStyle w:val="Nmerodepgina"/>
        <w:sz w:val="20"/>
        <w:szCs w:val="20"/>
      </w:rPr>
      <w:t>4</w:t>
    </w:r>
    <w:r>
      <w:rPr>
        <w:rStyle w:val="Nmerodepgina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F346D" w14:textId="18B573A1" w:rsidR="00481641" w:rsidRDefault="00811038">
    <w:pPr>
      <w:pStyle w:val="Piedepgina"/>
      <w:tabs>
        <w:tab w:val="clear" w:pos="8504"/>
        <w:tab w:val="right" w:pos="9072"/>
      </w:tabs>
    </w:pPr>
    <w:r>
      <w:rPr>
        <w:noProof/>
      </w:rPr>
      <w:pict w14:anchorId="180526F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23pt;margin-top:19.85pt;width:36.05pt;height:18.05pt;z-index:-50331647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" stroked="f"/>
      </w:pict>
    </w:r>
    <w:r>
      <w:rPr>
        <w:noProof/>
      </w:rPr>
      <w:pict w14:anchorId="0F6525A9">
        <v:shape id="Marc1" o:spid="_x0000_s2049" type="#_x0000_t202" style="position:absolute;margin-left:423pt;margin-top:19.85pt;width:36pt;height:18pt;z-index:-503316473;visibility:visible;mso-wrap-style:square;mso-wrap-distance-left:0;mso-wrap-distance-top:5.7pt;mso-wrap-distance-right:0;mso-wrap-distance-bottom:5.7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" stroked="f">
          <v:textbox inset="7.25pt,3.65pt,7.25pt,3.65pt">
            <w:txbxContent>
              <w:p w14:paraId="29A8F7B0" w14:textId="77777777" w:rsidR="00481641" w:rsidRDefault="00670E24">
                <w:pPr>
                  <w:pStyle w:val="Contingutdelmarc"/>
                  <w:jc w:val="right"/>
                </w:pPr>
                <w:r>
                  <w:rPr>
                    <w:rStyle w:val="Nmerodepgina"/>
                    <w:sz w:val="20"/>
                    <w:szCs w:val="20"/>
                  </w:rPr>
                  <w:t>1/</w:t>
                </w:r>
                <w:r>
                  <w:rPr>
                    <w:rStyle w:val="Nmerodepgina"/>
                    <w:sz w:val="20"/>
                    <w:szCs w:val="20"/>
                  </w:rPr>
                  <w:fldChar w:fldCharType="begin"/>
                </w:r>
                <w:r>
                  <w:rPr>
                    <w:rStyle w:val="Nmerodepgina"/>
                    <w:sz w:val="20"/>
                    <w:szCs w:val="20"/>
                  </w:rPr>
                  <w:instrText>NUMPAGES \* ARABIC</w:instrText>
                </w:r>
                <w:r>
                  <w:rPr>
                    <w:rStyle w:val="Nmerodepgina"/>
                    <w:sz w:val="20"/>
                    <w:szCs w:val="20"/>
                  </w:rPr>
                  <w:fldChar w:fldCharType="separate"/>
                </w:r>
                <w:r>
                  <w:rPr>
                    <w:rStyle w:val="Nmerodepgina"/>
                    <w:sz w:val="20"/>
                    <w:szCs w:val="20"/>
                  </w:rPr>
                  <w:t>4</w:t>
                </w:r>
                <w:r>
                  <w:rPr>
                    <w:rStyle w:val="Nmerodepgina"/>
                    <w:sz w:val="20"/>
                    <w:szCs w:val="20"/>
                  </w:rPr>
                  <w:fldChar w:fldCharType="end"/>
                </w:r>
              </w:p>
            </w:txbxContent>
          </v:textbox>
        </v:shape>
      </w:pict>
    </w:r>
  </w:p>
  <w:p w14:paraId="574AE607" w14:textId="77777777" w:rsidR="00481641" w:rsidRDefault="00670E24">
    <w:pPr>
      <w:pStyle w:val="Piedepgina"/>
      <w:tabs>
        <w:tab w:val="clear" w:pos="8504"/>
        <w:tab w:val="right" w:pos="9072"/>
      </w:tabs>
      <w:rPr>
        <w:sz w:val="14"/>
        <w:szCs w:val="14"/>
      </w:rPr>
    </w:pPr>
    <w:r>
      <w:rPr>
        <w:sz w:val="14"/>
        <w:szCs w:val="14"/>
      </w:rPr>
      <w:t>Via Augusta, 202-226</w:t>
    </w:r>
    <w:r>
      <w:rPr>
        <w:sz w:val="14"/>
        <w:szCs w:val="14"/>
      </w:rPr>
      <w:tab/>
    </w:r>
    <w:r>
      <w:rPr>
        <w:sz w:val="14"/>
        <w:szCs w:val="14"/>
      </w:rPr>
      <w:tab/>
      <w:t>08021 Barcelona</w:t>
    </w:r>
  </w:p>
  <w:p w14:paraId="6F678FBA" w14:textId="77777777" w:rsidR="00481641" w:rsidRDefault="00670E24">
    <w:pPr>
      <w:pStyle w:val="Piedepgina"/>
      <w:rPr>
        <w:sz w:val="14"/>
        <w:szCs w:val="14"/>
      </w:rPr>
    </w:pPr>
    <w:r>
      <w:rPr>
        <w:sz w:val="14"/>
        <w:szCs w:val="14"/>
      </w:rPr>
      <w:t>Tel. 934 006 900</w:t>
    </w:r>
  </w:p>
  <w:p w14:paraId="7301D611" w14:textId="77777777" w:rsidR="00481641" w:rsidRDefault="00670E24">
    <w:pPr>
      <w:pStyle w:val="Piedepgina"/>
      <w:rPr>
        <w:sz w:val="14"/>
        <w:szCs w:val="14"/>
      </w:rPr>
    </w:pPr>
    <w:r>
      <w:rPr>
        <w:sz w:val="14"/>
        <w:szCs w:val="14"/>
      </w:rPr>
      <w:t>educacio.gencat.cat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6B72A9" w14:textId="77777777" w:rsidR="00811038" w:rsidRDefault="00811038">
      <w:r>
        <w:separator/>
      </w:r>
    </w:p>
  </w:footnote>
  <w:footnote w:type="continuationSeparator" w:id="0">
    <w:p w14:paraId="27C61578" w14:textId="77777777" w:rsidR="00811038" w:rsidRDefault="00811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E475C" w14:textId="77777777" w:rsidR="00481641" w:rsidRDefault="00481641">
    <w:pPr>
      <w:pStyle w:val="Encabezado"/>
      <w:rPr>
        <w:sz w:val="2"/>
        <w:szCs w:val="2"/>
      </w:rPr>
    </w:pPr>
  </w:p>
  <w:p w14:paraId="299486D7" w14:textId="77777777" w:rsidR="00481641" w:rsidRDefault="00670E24">
    <w:pPr>
      <w:pStyle w:val="Encabezado"/>
    </w:pPr>
    <w:r>
      <w:rPr>
        <w:noProof/>
      </w:rPr>
      <w:drawing>
        <wp:inline distT="0" distB="0" distL="0" distR="0" wp14:anchorId="027A1C28" wp14:editId="2196CAAD">
          <wp:extent cx="1176020" cy="303530"/>
          <wp:effectExtent l="0" t="0" r="0" b="0"/>
          <wp:docPr id="1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" t="-11" r="-3" b="-11"/>
                  <a:stretch>
                    <a:fillRect/>
                  </a:stretch>
                </pic:blipFill>
                <pic:spPr bwMode="auto">
                  <a:xfrm>
                    <a:off x="0" y="0"/>
                    <a:ext cx="1176020" cy="303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05A798" w14:textId="77777777" w:rsidR="00481641" w:rsidRDefault="004816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EF659" w14:textId="77777777" w:rsidR="00481641" w:rsidRDefault="00670E24">
    <w:pPr>
      <w:pStyle w:val="Encabezado"/>
      <w:ind w:hanging="567"/>
    </w:pPr>
    <w:r>
      <w:rPr>
        <w:noProof/>
      </w:rPr>
      <w:drawing>
        <wp:inline distT="0" distB="0" distL="0" distR="0" wp14:anchorId="30EA25C5" wp14:editId="21B7B5A9">
          <wp:extent cx="2286000" cy="390525"/>
          <wp:effectExtent l="0" t="0" r="0" b="0"/>
          <wp:docPr id="2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6" t="-93" r="-16" b="-93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881AD0"/>
    <w:multiLevelType w:val="multilevel"/>
    <w:tmpl w:val="8370E6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4CC02B7"/>
    <w:multiLevelType w:val="multilevel"/>
    <w:tmpl w:val="C7E659A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1641"/>
    <w:rsid w:val="00106078"/>
    <w:rsid w:val="003C1A92"/>
    <w:rsid w:val="00481641"/>
    <w:rsid w:val="004E46BD"/>
    <w:rsid w:val="00670E24"/>
    <w:rsid w:val="006A2491"/>
    <w:rsid w:val="00811038"/>
    <w:rsid w:val="00A52338"/>
    <w:rsid w:val="00F9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190B1BD"/>
  <w15:docId w15:val="{DC10A9E0-99C5-4CC5-ADDD-288C4264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Arial"/>
        <w:sz w:val="24"/>
        <w:szCs w:val="24"/>
        <w:lang w:val="ca-E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Times New Roman" w:hAnsi="Arial"/>
      <w:sz w:val="22"/>
      <w:szCs w:val="22"/>
      <w:lang w:eastAsia="ca-ES" w:bidi="ar-SA"/>
    </w:rPr>
  </w:style>
  <w:style w:type="paragraph" w:styleId="Ttulo1">
    <w:name w:val="heading 1"/>
    <w:basedOn w:val="Normal"/>
    <w:next w:val="Normal"/>
    <w:uiPriority w:val="9"/>
    <w:qFormat/>
    <w:pPr>
      <w:keepNext/>
      <w:numPr>
        <w:numId w:val="1"/>
      </w:numPr>
      <w:pBdr>
        <w:bottom w:val="single" w:sz="12" w:space="1" w:color="000000"/>
      </w:pBdr>
      <w:jc w:val="both"/>
      <w:outlineLvl w:val="0"/>
    </w:pPr>
    <w:rPr>
      <w:b/>
      <w:lang w:val="es-ES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jc w:val="both"/>
      <w:outlineLvl w:val="1"/>
    </w:pPr>
    <w:rPr>
      <w:b/>
      <w:lang w:val="es-ES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pBdr>
        <w:bottom w:val="single" w:sz="12" w:space="1" w:color="000000"/>
      </w:pBdr>
      <w:jc w:val="both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styleId="Nmerodepgina">
    <w:name w:val="page number"/>
    <w:basedOn w:val="Fuentedeprrafopredeter"/>
    <w:qFormat/>
  </w:style>
  <w:style w:type="character" w:customStyle="1" w:styleId="EnlladInternet">
    <w:name w:val="Enllaç d'Internet"/>
    <w:rPr>
      <w:b w:val="0"/>
      <w:bCs w:val="0"/>
      <w:strike w:val="0"/>
      <w:dstrike w:val="0"/>
      <w:color w:val="666666"/>
      <w:u w:val="none"/>
    </w:rPr>
  </w:style>
  <w:style w:type="character" w:customStyle="1" w:styleId="EnlladInternetvisitat">
    <w:name w:val="Enllaç d'Internet visitat"/>
    <w:rPr>
      <w:color w:val="800080"/>
      <w:u w:val="single"/>
    </w:rPr>
  </w:style>
  <w:style w:type="character" w:customStyle="1" w:styleId="TextdeglobusCar">
    <w:name w:val="Text de globus Car"/>
    <w:basedOn w:val="Fuentedeprrafopredeter"/>
    <w:qFormat/>
    <w:rPr>
      <w:rFonts w:ascii="Tahoma" w:hAnsi="Tahoma" w:cs="Tahoma"/>
      <w:sz w:val="16"/>
      <w:szCs w:val="16"/>
    </w:rPr>
  </w:style>
  <w:style w:type="paragraph" w:customStyle="1" w:styleId="Encapalament">
    <w:name w:val="Encapçalament"/>
    <w:basedOn w:val="Normal"/>
    <w:next w:val="Textoindependiente"/>
    <w:qFormat/>
    <w:pPr>
      <w:keepNext/>
      <w:spacing w:before="240" w:after="120"/>
    </w:pPr>
    <w:rPr>
      <w:rFonts w:ascii="Liberation Sans;Arial" w:eastAsia="Microsoft YaHei" w:hAnsi="Liberation Sans;Arial"/>
      <w:sz w:val="28"/>
      <w:szCs w:val="28"/>
    </w:rPr>
  </w:style>
  <w:style w:type="paragraph" w:styleId="Textoindependiente">
    <w:name w:val="Body Text"/>
    <w:basedOn w:val="Normal"/>
    <w:rPr>
      <w:b/>
      <w:sz w:val="24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ex">
    <w:name w:val="Índex"/>
    <w:basedOn w:val="Normal"/>
    <w:qFormat/>
    <w:pPr>
      <w:suppressLineNumbers/>
    </w:pPr>
  </w:style>
  <w:style w:type="paragraph" w:customStyle="1" w:styleId="Capaleraipeu">
    <w:name w:val="Capçalera i peu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qFormat/>
    <w:pPr>
      <w:jc w:val="both"/>
    </w:pPr>
    <w:rPr>
      <w:sz w:val="16"/>
    </w:rPr>
  </w:style>
  <w:style w:type="paragraph" w:styleId="Textoindependiente3">
    <w:name w:val="Body Text 3"/>
    <w:basedOn w:val="Normal"/>
    <w:qFormat/>
    <w:pPr>
      <w:jc w:val="both"/>
    </w:pPr>
  </w:style>
  <w:style w:type="paragraph" w:styleId="Sangradetextonormal">
    <w:name w:val="Body Text Indent"/>
    <w:basedOn w:val="Normal"/>
    <w:pPr>
      <w:ind w:left="225"/>
    </w:pPr>
  </w:style>
  <w:style w:type="paragraph" w:styleId="Textodeglobo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ntingutdelmarc">
    <w:name w:val="Contingut del marc"/>
    <w:basedOn w:val="Normal"/>
    <w:qFormat/>
  </w:style>
  <w:style w:type="paragraph" w:customStyle="1" w:styleId="Contingutdelataula">
    <w:name w:val="Contingut de la taula"/>
    <w:basedOn w:val="Normal"/>
    <w:qFormat/>
    <w:pPr>
      <w:suppressLineNumbers/>
    </w:pPr>
  </w:style>
  <w:style w:type="paragraph" w:customStyle="1" w:styleId="Encapalamentdelataula">
    <w:name w:val="Encapçalament de la taula"/>
    <w:basedOn w:val="Contingutdelatau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Hipervnculo">
    <w:name w:val="Hyperlink"/>
    <w:basedOn w:val="Fuentedeprrafopredeter"/>
    <w:uiPriority w:val="99"/>
    <w:unhideWhenUsed/>
    <w:rsid w:val="006A249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249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A24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0IaM4_I_Nk&amp;t=4s&amp;ab_channel=Camille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watch?v=p1uv7995t2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o5VTQ-Y3beo&amp;feature=youtu.be&amp;ab_channel=InstitutBan%C3%BA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raveler.es/experiencias/galerias/fotos-antiguas-paris-vintage/2965/image/157655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883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</vt:lpstr>
    </vt:vector>
  </TitlesOfParts>
  <Company>GENERALITAT DE CATALUNYA</Company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</dc:title>
  <dc:subject/>
  <dc:creator>E02DPB</dc:creator>
  <dc:description/>
  <cp:lastModifiedBy>Rocío Domínguez</cp:lastModifiedBy>
  <cp:revision>11</cp:revision>
  <cp:lastPrinted>1995-11-21T17:41:00Z</cp:lastPrinted>
  <dcterms:created xsi:type="dcterms:W3CDTF">2021-01-21T11:29:00Z</dcterms:created>
  <dcterms:modified xsi:type="dcterms:W3CDTF">2021-02-27T13:47:00Z</dcterms:modified>
  <dc:language>ca-ES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GENERALITAT DE CATALUNYA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